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47197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1B79DE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9A6D40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8"/>
        <w:gridCol w:w="1077"/>
        <w:gridCol w:w="4180"/>
        <w:gridCol w:w="4183"/>
      </w:tblGrid>
      <w:tr w:rsidR="009820D8" w:rsidRPr="00C767A2" w:rsidTr="009820D8">
        <w:trPr>
          <w:cantSplit/>
          <w:trHeight w:val="20"/>
          <w:tblHeader/>
          <w:jc w:val="center"/>
        </w:trPr>
        <w:tc>
          <w:tcPr>
            <w:tcW w:w="625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978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*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Attuare strategie di pianificazione per ottimizzare la produzione di beni e servizi in relazione al contesto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Eseguire le fasi di lavorazione nella corretta sequenza per compiti semplici di cucina, sala-vendita e di accoglienza.</w:t>
            </w:r>
          </w:p>
          <w:p w:rsidR="009820D8" w:rsidRPr="003922E8" w:rsidRDefault="009820D8" w:rsidP="00501D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Effettuare autodiagnosi sulle proprie capacità organizzative al fine di migliorarsi.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Usare correttamente le forme di comunicazione per accogliere il cliente, interagire e presentare i prodotti/servizi offerti.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Esporre in modo corretto le ricette/procedure di base.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Gestire la comunicazione professionale con il cliente personalizzando il servizio.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Relazionarsi positivamente con i colleghi e operare nel rispetto del  proprio ruolo.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9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Utilizzare tecniche di lavorazione e strumenti gestionali nella produzione dei servizi dei prodotti enogastronomici, ristorativi, di accoglienza turistica e alberghiera </w:t>
            </w:r>
          </w:p>
          <w:p w:rsidR="009820D8" w:rsidRPr="003922E8" w:rsidRDefault="009820D8" w:rsidP="00501D77">
            <w:pPr>
              <w:numPr>
                <w:ilvl w:val="0"/>
                <w:numId w:val="19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Eseguire le principali tecniche di base nella produzione  e nel servizio dei prodotti.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Compilare la modulistica di reparto.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Gestire l’intero processo del ciclo cliente a livello base.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Identificare e distinguere le strutture enogastronomiche e dell’ospitalità.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Riconoscere le principali differenze i tra i vari tipi di strutture ricettive, enogastronomiche e dell’ospitalità, pubblici esercizi e figure professionali correlate.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Rispettare le regole di sicurezza nell’uso delle attrezzature e degli utensili.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Rispettare le regole di pubblica sicurezza e del trattamento dei dati personali.</w:t>
            </w:r>
          </w:p>
          <w:p w:rsidR="009820D8" w:rsidRPr="003922E8" w:rsidRDefault="009820D8" w:rsidP="00501D77">
            <w:p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Eseguire le fasi di lavorazione nella corretta sequenza per compiti semplici di cucina, sala-vendita e di accoglienza.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Effettuare autodiagnosi sulle proprie capacità organizzative al fine di migliorarsi 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Valorizzare e promuovere le tradizioni locali, nazionali ed internazionali individuando le nuove tendenze di filiera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 xml:space="preserve">Distinguere i piatti, i vini regionali e valorizzare i piatti della tradizione. 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Presentare i piatti, le bevande e i prodotti enogastronomici, nel rispetto delle regole tecniche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482A31" w:rsidRDefault="009820D8" w:rsidP="0099084F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82A31">
              <w:rPr>
                <w:rFonts w:ascii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 xml:space="preserve">Provvedere alle corrette operazioni di funzionamento ordinario delle attrezzature 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Utilizzare i dispositivi di sicurezza personali richiesti.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regole di sicurezza nell’uso delle attrezzature e degli utensili.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regole di pubblica sicurezza e del     trattamento dei dati personali</w:t>
            </w:r>
          </w:p>
        </w:tc>
      </w:tr>
    </w:tbl>
    <w:p w:rsidR="003922E8" w:rsidRPr="000113A6" w:rsidRDefault="003922E8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6E6470" w:rsidRDefault="000113A6" w:rsidP="006E6470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6E6470">
        <w:rPr>
          <w:rFonts w:ascii="Calibri" w:hAnsi="Calibri" w:cs="Arial"/>
        </w:rPr>
        <w:lastRenderedPageBreak/>
        <w:t>Articolazione per unità di apprendimento</w:t>
      </w:r>
    </w:p>
    <w:p w:rsidR="006E6470" w:rsidRDefault="006E6470" w:rsidP="006E6470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6E6470" w:rsidTr="006E6470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E6470" w:rsidRDefault="006E6470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E6470" w:rsidRDefault="006E6470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E6470" w:rsidRDefault="006E6470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E6470" w:rsidRDefault="006E6470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6470" w:rsidTr="006E64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70" w:rsidRDefault="006E6470" w:rsidP="006E6470">
            <w:pPr>
              <w:numPr>
                <w:ilvl w:val="0"/>
                <w:numId w:val="31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 w:rsidP="006E6470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70" w:rsidRDefault="006E64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E6470" w:rsidRDefault="006E6470" w:rsidP="006E6470">
      <w:pPr>
        <w:rPr>
          <w:rFonts w:ascii="Calibri" w:hAnsi="Calibri"/>
          <w:b/>
          <w:bCs/>
          <w:sz w:val="28"/>
        </w:rPr>
      </w:pPr>
    </w:p>
    <w:p w:rsidR="006E6470" w:rsidRDefault="006E6470" w:rsidP="006E6470">
      <w:pPr>
        <w:jc w:val="center"/>
        <w:rPr>
          <w:rFonts w:ascii="Calibri" w:hAnsi="Calibri"/>
          <w:b/>
          <w:bCs/>
          <w:sz w:val="28"/>
        </w:rPr>
      </w:pPr>
    </w:p>
    <w:p w:rsidR="006E6470" w:rsidRDefault="006E6470" w:rsidP="006E6470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6E6470" w:rsidRDefault="006E6470" w:rsidP="006E6470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6E6470" w:rsidRDefault="006E6470" w:rsidP="006E6470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6E6470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E8" w:rsidRDefault="00C76EE8">
      <w:r>
        <w:separator/>
      </w:r>
    </w:p>
  </w:endnote>
  <w:endnote w:type="continuationSeparator" w:id="0">
    <w:p w:rsidR="00C76EE8" w:rsidRDefault="00C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79D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E8" w:rsidRDefault="00C76EE8">
      <w:r>
        <w:separator/>
      </w:r>
    </w:p>
  </w:footnote>
  <w:footnote w:type="continuationSeparator" w:id="0">
    <w:p w:rsidR="00C76EE8" w:rsidRDefault="00C7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5DE1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9DE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197E"/>
    <w:rsid w:val="00475771"/>
    <w:rsid w:val="004807C1"/>
    <w:rsid w:val="00480873"/>
    <w:rsid w:val="00481183"/>
    <w:rsid w:val="00481574"/>
    <w:rsid w:val="00482A31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E6470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93E9F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4242C"/>
    <w:rsid w:val="009634F4"/>
    <w:rsid w:val="00964F5F"/>
    <w:rsid w:val="00976419"/>
    <w:rsid w:val="009820D8"/>
    <w:rsid w:val="0099084F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6138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D5116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76EE8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67F98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04E10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7F649D-4E09-4B9D-9FE1-D23AD6C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16</cp:revision>
  <dcterms:created xsi:type="dcterms:W3CDTF">2015-10-02T07:31:00Z</dcterms:created>
  <dcterms:modified xsi:type="dcterms:W3CDTF">2020-05-25T12:35:00Z</dcterms:modified>
</cp:coreProperties>
</file>